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103C45">
        <w:rPr>
          <w:rFonts w:cs="Arial"/>
          <w:b/>
          <w:sz w:val="18"/>
          <w:szCs w:val="18"/>
          <w:lang w:val="en-ZA"/>
        </w:rPr>
        <w:t>15</w:t>
      </w:r>
      <w:r>
        <w:rPr>
          <w:rFonts w:cs="Arial"/>
          <w:b/>
          <w:sz w:val="18"/>
          <w:szCs w:val="18"/>
          <w:lang w:val="en-ZA"/>
        </w:rPr>
        <w:t xml:space="preserve"> May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FIRSTRAND BANK </w:t>
      </w:r>
      <w:r w:rsidR="00101CEB">
        <w:rPr>
          <w:rFonts w:cs="Arial"/>
          <w:b/>
          <w:i/>
          <w:sz w:val="18"/>
          <w:szCs w:val="18"/>
          <w:lang w:val="en-ZA"/>
        </w:rPr>
        <w:t>LIMITED</w:t>
      </w:r>
      <w:r w:rsidR="00101CEB"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FRC111</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101CEB" w:rsidRPr="007A14BD" w:rsidRDefault="00101CEB" w:rsidP="00101CEB">
      <w:pPr>
        <w:suppressAutoHyphens/>
        <w:spacing w:line="288" w:lineRule="auto"/>
        <w:ind w:right="29"/>
        <w:jc w:val="both"/>
        <w:rPr>
          <w:rFonts w:cs="Arial"/>
          <w:sz w:val="18"/>
          <w:szCs w:val="18"/>
          <w:lang w:val="en-ZA"/>
        </w:rPr>
      </w:pPr>
      <w:r w:rsidRPr="007A14BD">
        <w:rPr>
          <w:rFonts w:cs="Arial"/>
          <w:color w:val="333333"/>
          <w:sz w:val="18"/>
          <w:szCs w:val="18"/>
          <w:lang w:val="en-ZA"/>
        </w:rPr>
        <w:t>The JSE Limited has granted a listing to</w:t>
      </w:r>
      <w:r w:rsidRPr="007A14BD">
        <w:rPr>
          <w:rFonts w:cs="Arial"/>
          <w:sz w:val="18"/>
          <w:szCs w:val="18"/>
          <w:lang w:val="en-ZA"/>
        </w:rPr>
        <w:t xml:space="preserve"> </w:t>
      </w:r>
      <w:r>
        <w:rPr>
          <w:rFonts w:cs="Arial"/>
          <w:b/>
          <w:sz w:val="18"/>
          <w:szCs w:val="18"/>
          <w:lang w:val="en-ZA"/>
        </w:rPr>
        <w:t>FIRSTRAND BANK LIMITED</w:t>
      </w:r>
      <w:r>
        <w:rPr>
          <w:rFonts w:cs="Arial"/>
          <w:sz w:val="18"/>
          <w:szCs w:val="18"/>
          <w:lang w:val="en-ZA"/>
        </w:rPr>
        <w:t xml:space="preserve"> on Interest Rate Market with effect from 15 May 2012 </w:t>
      </w:r>
      <w:r w:rsidRPr="007A14BD">
        <w:rPr>
          <w:rFonts w:cs="Arial"/>
          <w:sz w:val="18"/>
          <w:szCs w:val="18"/>
          <w:lang w:val="en-ZA"/>
        </w:rPr>
        <w:t xml:space="preserve">under </w:t>
      </w:r>
      <w:r>
        <w:rPr>
          <w:rFonts w:cs="Arial"/>
          <w:sz w:val="18"/>
          <w:szCs w:val="18"/>
          <w:lang w:val="en-ZA"/>
        </w:rPr>
        <w:t>its</w:t>
      </w:r>
      <w:r w:rsidRPr="007A14BD">
        <w:rPr>
          <w:rFonts w:cs="Arial"/>
          <w:sz w:val="18"/>
          <w:szCs w:val="18"/>
          <w:lang w:val="en-ZA"/>
        </w:rPr>
        <w:t xml:space="preserve"> </w:t>
      </w:r>
      <w:r>
        <w:rPr>
          <w:rFonts w:cs="Arial"/>
          <w:b/>
          <w:sz w:val="18"/>
          <w:szCs w:val="18"/>
          <w:lang w:val="en-ZA"/>
        </w:rPr>
        <w:t xml:space="preserve">Note Programme </w:t>
      </w:r>
      <w:r w:rsidRPr="00D05FB3">
        <w:rPr>
          <w:rFonts w:cs="Arial"/>
          <w:sz w:val="18"/>
          <w:szCs w:val="18"/>
          <w:lang w:val="en-ZA"/>
        </w:rPr>
        <w:t>dated</w:t>
      </w:r>
      <w:r w:rsidRPr="00A9492E">
        <w:rPr>
          <w:rFonts w:cs="Arial"/>
          <w:b/>
          <w:bCs/>
          <w:sz w:val="18"/>
          <w:szCs w:val="18"/>
          <w:lang w:val="en-ZA"/>
        </w:rPr>
        <w:t xml:space="preserve"> </w:t>
      </w:r>
      <w:r>
        <w:rPr>
          <w:rFonts w:cs="Arial"/>
          <w:b/>
          <w:bCs/>
          <w:sz w:val="18"/>
          <w:szCs w:val="18"/>
          <w:lang w:val="en-ZA"/>
        </w:rPr>
        <w:t>29 November 2011.</w:t>
      </w:r>
    </w:p>
    <w:p w:rsidR="007F4679" w:rsidRPr="007A14BD" w:rsidRDefault="007F4679" w:rsidP="007F4679">
      <w:pPr>
        <w:suppressAutoHyphens/>
        <w:spacing w:line="312"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C</w:t>
      </w:r>
      <w:r w:rsidR="00101CEB">
        <w:rPr>
          <w:rFonts w:cs="Arial"/>
          <w:b/>
          <w:sz w:val="18"/>
          <w:szCs w:val="18"/>
          <w:lang w:val="en-ZA"/>
        </w:rPr>
        <w:t>ommodity Linked Fixed Rate 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30,000,000,000.00</w:t>
      </w:r>
    </w:p>
    <w:p w:rsidR="007F4679" w:rsidRPr="007A14BD"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101CEB" w:rsidRPr="00101CEB">
        <w:rPr>
          <w:rFonts w:cs="Arial"/>
          <w:sz w:val="18"/>
          <w:szCs w:val="18"/>
          <w:lang w:val="en-ZA"/>
        </w:rPr>
        <w:t>R</w:t>
      </w:r>
      <w:r w:rsidR="00661E06" w:rsidRPr="00661E06">
        <w:t xml:space="preserve"> </w:t>
      </w:r>
      <w:r w:rsidR="00661E06">
        <w:t xml:space="preserve">  </w:t>
      </w:r>
      <w:r w:rsidR="00661E06" w:rsidRPr="00661E06">
        <w:rPr>
          <w:rFonts w:cs="Arial"/>
          <w:sz w:val="18"/>
          <w:szCs w:val="18"/>
          <w:lang w:val="en-ZA"/>
        </w:rPr>
        <w:t>2,415,820,000.00</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FRC111</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1,400,000.00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101CEB">
        <w:rPr>
          <w:rFonts w:cs="Arial"/>
          <w:sz w:val="18"/>
          <w:szCs w:val="18"/>
          <w:lang w:val="en-ZA"/>
        </w:rPr>
        <w:t>100%</w:t>
      </w:r>
      <w:bookmarkStart w:id="0" w:name="_GoBack"/>
      <w:bookmarkEnd w:id="0"/>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Pr>
          <w:rFonts w:cs="Arial"/>
          <w:sz w:val="18"/>
          <w:szCs w:val="18"/>
          <w:lang w:val="en-ZA"/>
        </w:rPr>
        <w:t>5.10%</w:t>
      </w:r>
      <w:r w:rsidR="00101CEB">
        <w:rPr>
          <w:rFonts w:cs="Arial"/>
          <w:sz w:val="18"/>
          <w:szCs w:val="18"/>
          <w:lang w:val="en-ZA"/>
        </w:rPr>
        <w:t xml:space="preserve"> [(20/08/2012 – 15/05/2012)/365]</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sidR="00101CEB">
        <w:rPr>
          <w:rFonts w:cs="Arial"/>
          <w:b/>
          <w:sz w:val="18"/>
          <w:szCs w:val="18"/>
          <w:lang w:val="en-ZA"/>
        </w:rPr>
        <w:t>Indicator</w:t>
      </w:r>
      <w:r w:rsidR="00101CEB">
        <w:rPr>
          <w:rFonts w:cs="Arial"/>
          <w:sz w:val="18"/>
          <w:szCs w:val="18"/>
          <w:lang w:val="en-ZA"/>
        </w:rPr>
        <w:tab/>
        <w:t>Fixed</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20 August 2012</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15 August</w:t>
      </w:r>
      <w:r w:rsidR="00101CEB">
        <w:rPr>
          <w:rFonts w:cs="Arial"/>
          <w:sz w:val="18"/>
          <w:szCs w:val="18"/>
          <w:lang w:val="en-ZA"/>
        </w:rPr>
        <w:t xml:space="preserve"> 2012</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20 August</w:t>
      </w:r>
      <w:r w:rsidR="00101CEB">
        <w:rPr>
          <w:rFonts w:cs="Arial"/>
          <w:sz w:val="18"/>
          <w:szCs w:val="18"/>
          <w:lang w:val="en-ZA"/>
        </w:rPr>
        <w:t xml:space="preserve"> 2012</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14 August</w:t>
      </w:r>
      <w:r w:rsidR="00101CEB">
        <w:rPr>
          <w:rFonts w:cs="Arial"/>
          <w:sz w:val="18"/>
          <w:szCs w:val="18"/>
          <w:lang w:val="en-ZA"/>
        </w:rPr>
        <w:t xml:space="preserve"> 2012</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15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sidR="00C943D8" w:rsidRPr="00C943D8">
        <w:rPr>
          <w:sz w:val="18"/>
          <w:szCs w:val="18"/>
          <w:lang w:val="en-ZA"/>
        </w:rPr>
        <w:t xml:space="preserve">Modified </w:t>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15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20 August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ZAG000095357</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7F4679" w:rsidRDefault="007F4679" w:rsidP="007F4679">
      <w:pPr>
        <w:suppressAutoHyphens/>
        <w:spacing w:line="312" w:lineRule="auto"/>
        <w:ind w:right="-515"/>
        <w:jc w:val="both"/>
        <w:rPr>
          <w:rFonts w:cs="Arial"/>
          <w:sz w:val="18"/>
          <w:szCs w:val="18"/>
          <w:lang w:val="en-ZA"/>
        </w:rPr>
      </w:pPr>
    </w:p>
    <w:p w:rsidR="00656BC4" w:rsidRDefault="00656BC4" w:rsidP="00656BC4">
      <w:pPr>
        <w:tabs>
          <w:tab w:val="left" w:pos="3780"/>
          <w:tab w:val="right" w:pos="5580"/>
        </w:tabs>
        <w:suppressAutoHyphens/>
        <w:spacing w:line="312" w:lineRule="auto"/>
        <w:ind w:right="-516"/>
        <w:jc w:val="both"/>
        <w:rPr>
          <w:rFonts w:cs="Arial"/>
          <w:sz w:val="18"/>
          <w:szCs w:val="18"/>
        </w:rPr>
      </w:pPr>
      <w:r>
        <w:rPr>
          <w:rFonts w:cs="Arial"/>
          <w:color w:val="000000"/>
          <w:sz w:val="18"/>
          <w:szCs w:val="18"/>
        </w:rPr>
        <w:t>Please note that this Note is designated as an Inward Listed Instrument as approved by the South African Reserve Bank and  South African Exchange Control provisions apply to the trading and holding of this debt instrument.</w:t>
      </w:r>
    </w:p>
    <w:p w:rsidR="00656BC4" w:rsidRDefault="00656BC4" w:rsidP="00656BC4">
      <w:pPr>
        <w:tabs>
          <w:tab w:val="left" w:pos="3780"/>
          <w:tab w:val="right" w:pos="5580"/>
        </w:tabs>
        <w:suppressAutoHyphens/>
        <w:spacing w:line="312" w:lineRule="auto"/>
        <w:ind w:right="-516"/>
        <w:jc w:val="both"/>
        <w:rPr>
          <w:rFonts w:cs="Arial"/>
          <w:sz w:val="18"/>
          <w:szCs w:val="18"/>
        </w:rPr>
      </w:pPr>
    </w:p>
    <w:p w:rsidR="00656BC4" w:rsidRDefault="00656BC4" w:rsidP="00656BC4">
      <w:pPr>
        <w:spacing w:line="312" w:lineRule="auto"/>
        <w:jc w:val="both"/>
        <w:rPr>
          <w:rFonts w:cs="Arial"/>
          <w:sz w:val="18"/>
          <w:szCs w:val="18"/>
          <w:lang w:val="en-GB"/>
        </w:rPr>
      </w:pPr>
    </w:p>
    <w:p w:rsidR="00656BC4" w:rsidRDefault="00656BC4" w:rsidP="007F4679">
      <w:pPr>
        <w:suppressAutoHyphens/>
        <w:spacing w:line="312" w:lineRule="auto"/>
        <w:ind w:right="-515"/>
        <w:jc w:val="both"/>
        <w:rPr>
          <w:rFonts w:cs="Arial"/>
          <w:sz w:val="18"/>
          <w:szCs w:val="18"/>
          <w:lang w:val="en-ZA"/>
        </w:rPr>
      </w:pPr>
    </w:p>
    <w:p w:rsidR="00656BC4" w:rsidRDefault="00656BC4" w:rsidP="007F4679">
      <w:pPr>
        <w:suppressAutoHyphens/>
        <w:spacing w:line="312" w:lineRule="auto"/>
        <w:ind w:right="-515"/>
        <w:jc w:val="both"/>
        <w:rPr>
          <w:rFonts w:cs="Arial"/>
          <w:sz w:val="18"/>
          <w:szCs w:val="18"/>
          <w:lang w:val="en-ZA"/>
        </w:rPr>
      </w:pPr>
    </w:p>
    <w:p w:rsidR="00656BC4" w:rsidRPr="007A14BD" w:rsidRDefault="00656BC4" w:rsidP="007F4679">
      <w:pPr>
        <w:suppressAutoHyphens/>
        <w:spacing w:line="312" w:lineRule="auto"/>
        <w:ind w:right="-515"/>
        <w:jc w:val="both"/>
        <w:rPr>
          <w:rFonts w:cs="Arial"/>
          <w:sz w:val="18"/>
          <w:szCs w:val="18"/>
          <w:lang w:val="en-ZA"/>
        </w:rPr>
      </w:pPr>
    </w:p>
    <w:p w:rsidR="007F4679" w:rsidRPr="007A14BD" w:rsidRDefault="007F4679" w:rsidP="007F4679">
      <w:pPr>
        <w:pStyle w:val="BodyText"/>
        <w:spacing w:before="20" w:after="20" w:line="312" w:lineRule="auto"/>
        <w:rPr>
          <w:rFonts w:cs="Arial"/>
          <w:sz w:val="18"/>
          <w:szCs w:val="18"/>
          <w:lang w:val="en-ZA"/>
        </w:rPr>
      </w:pPr>
      <w:r w:rsidRPr="007A14BD">
        <w:rPr>
          <w:rFonts w:cs="Arial"/>
          <w:sz w:val="18"/>
          <w:szCs w:val="18"/>
          <w:lang w:val="en-ZA"/>
        </w:rPr>
        <w:lastRenderedPageBreak/>
        <w:t>The note will be immobilised in the Central Securities Depository (“CSD”) and settlement will take place electronically in terms of JSE Rules. Further information on the</w:t>
      </w:r>
      <w:r w:rsidRPr="007A14BD">
        <w:rPr>
          <w:rFonts w:cs="Arial"/>
          <w:b/>
          <w:sz w:val="18"/>
          <w:szCs w:val="18"/>
          <w:lang w:val="en-ZA"/>
        </w:rPr>
        <w:t xml:space="preserve"> </w:t>
      </w:r>
      <w:r w:rsidRPr="007A14BD">
        <w:rPr>
          <w:rFonts w:cs="Arial"/>
          <w:sz w:val="18"/>
          <w:szCs w:val="18"/>
          <w:lang w:val="en-ZA"/>
        </w:rPr>
        <w:t>Note issue please contact:</w:t>
      </w:r>
    </w:p>
    <w:p w:rsidR="007F4679" w:rsidRPr="007A14BD" w:rsidRDefault="007F4679" w:rsidP="007F4679">
      <w:pPr>
        <w:pStyle w:val="BodyText"/>
        <w:spacing w:before="20" w:after="20" w:line="312" w:lineRule="auto"/>
        <w:rPr>
          <w:rFonts w:cs="Arial"/>
          <w:sz w:val="18"/>
          <w:szCs w:val="18"/>
          <w:lang w:val="en-ZA"/>
        </w:rPr>
      </w:pPr>
    </w:p>
    <w:p w:rsidR="00101CEB" w:rsidRDefault="00101CEB" w:rsidP="00101CEB">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sz w:val="18"/>
          <w:szCs w:val="18"/>
          <w:lang w:val="en-GB"/>
        </w:rPr>
      </w:pPr>
      <w:r>
        <w:rPr>
          <w:sz w:val="18"/>
          <w:szCs w:val="18"/>
          <w:lang w:val="en-GB"/>
        </w:rPr>
        <w:t>Prelini Govender</w:t>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t>RMB</w:t>
      </w:r>
      <w:r>
        <w:rPr>
          <w:sz w:val="18"/>
          <w:szCs w:val="18"/>
          <w:lang w:val="en-GB"/>
        </w:rPr>
        <w:tab/>
      </w:r>
      <w:r>
        <w:rPr>
          <w:sz w:val="18"/>
          <w:szCs w:val="18"/>
          <w:lang w:val="en-GB"/>
        </w:rPr>
        <w:tab/>
        <w:t xml:space="preserve"> </w:t>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t xml:space="preserve">                   (011) 282 1733</w:t>
      </w:r>
    </w:p>
    <w:p w:rsidR="00101CEB" w:rsidRPr="007A14BD" w:rsidRDefault="00101CEB" w:rsidP="00101CEB">
      <w:pPr>
        <w:pStyle w:val="BodyText"/>
        <w:spacing w:before="20" w:after="20" w:line="312" w:lineRule="auto"/>
        <w:rPr>
          <w:rFonts w:cs="Arial"/>
          <w:sz w:val="18"/>
          <w:szCs w:val="18"/>
          <w:lang w:val="en-ZA"/>
        </w:rPr>
      </w:pPr>
    </w:p>
    <w:p w:rsidR="00101CEB" w:rsidRPr="000A2F38" w:rsidRDefault="00101CEB" w:rsidP="00101CEB">
      <w:pPr>
        <w:tabs>
          <w:tab w:val="left" w:pos="3629"/>
          <w:tab w:val="left" w:pos="7088"/>
        </w:tabs>
        <w:suppressAutoHyphens/>
        <w:spacing w:before="20" w:after="20" w:line="312" w:lineRule="auto"/>
        <w:ind w:right="29"/>
        <w:rPr>
          <w:rFonts w:cs="Arial"/>
          <w:sz w:val="18"/>
          <w:szCs w:val="18"/>
          <w:highlight w:val="yellow"/>
          <w:lang w:val="en-ZA"/>
        </w:rPr>
      </w:pPr>
      <w:r w:rsidRPr="00146FB9">
        <w:rPr>
          <w:rFonts w:cs="Arial"/>
          <w:sz w:val="18"/>
          <w:szCs w:val="18"/>
          <w:lang w:val="en-ZA"/>
        </w:rPr>
        <w:t>Diboko Ledwaba</w:t>
      </w:r>
      <w:r w:rsidRPr="002F1779">
        <w:rPr>
          <w:rFonts w:cs="Arial"/>
          <w:sz w:val="18"/>
          <w:szCs w:val="18"/>
          <w:lang w:val="en-ZA"/>
        </w:rPr>
        <w:tab/>
        <w:t>JSE</w:t>
      </w:r>
      <w:r w:rsidRPr="002F1779">
        <w:rPr>
          <w:rFonts w:cs="Arial"/>
          <w:sz w:val="18"/>
          <w:szCs w:val="18"/>
          <w:lang w:val="en-ZA"/>
        </w:rPr>
        <w:tab/>
        <w:t>+27 11 5207222</w:t>
      </w:r>
    </w:p>
    <w:p w:rsidR="00101CEB" w:rsidRPr="002F1779" w:rsidRDefault="00101CEB" w:rsidP="00101CEB">
      <w:pPr>
        <w:tabs>
          <w:tab w:val="left" w:pos="3629"/>
          <w:tab w:val="left" w:pos="7088"/>
        </w:tabs>
        <w:suppressAutoHyphens/>
        <w:spacing w:line="312" w:lineRule="auto"/>
        <w:ind w:right="29"/>
        <w:rPr>
          <w:rFonts w:cs="Arial"/>
          <w:sz w:val="18"/>
          <w:szCs w:val="18"/>
          <w:highlight w:val="yellow"/>
          <w:lang w:val="en-ZA"/>
        </w:rPr>
      </w:pPr>
      <w:r w:rsidRPr="00146FB9">
        <w:rPr>
          <w:rFonts w:cs="Arial"/>
          <w:sz w:val="18"/>
          <w:szCs w:val="18"/>
          <w:lang w:val="en-ZA"/>
        </w:rPr>
        <w:t>Kea Sape</w:t>
      </w:r>
      <w:r w:rsidRPr="002F1779">
        <w:rPr>
          <w:rFonts w:cs="Arial"/>
          <w:sz w:val="18"/>
          <w:szCs w:val="18"/>
          <w:lang w:val="en-ZA"/>
        </w:rPr>
        <w:tab/>
        <w:t>JSE</w:t>
      </w:r>
      <w:r w:rsidRPr="002F1779">
        <w:rPr>
          <w:rFonts w:cs="Arial"/>
          <w:sz w:val="18"/>
          <w:szCs w:val="18"/>
          <w:lang w:val="en-ZA"/>
        </w:rPr>
        <w:tab/>
        <w:t>+27 11 5207603</w:t>
      </w:r>
    </w:p>
    <w:p w:rsidR="00101CEB" w:rsidRPr="00A9492E" w:rsidRDefault="00101CEB" w:rsidP="00101CEB">
      <w:pPr>
        <w:pStyle w:val="BodyText"/>
        <w:spacing w:before="20" w:after="20" w:line="312" w:lineRule="auto"/>
        <w:rPr>
          <w:rFonts w:cs="Arial"/>
          <w:sz w:val="18"/>
          <w:szCs w:val="18"/>
          <w:lang w:val="en-ZA"/>
        </w:rPr>
      </w:pP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103C45">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103C45">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103C45"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103C45"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1">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2">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3">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4">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5">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1CEB"/>
    <w:rsid w:val="00103C45"/>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6BC4"/>
    <w:rsid w:val="006578EF"/>
    <w:rsid w:val="00661E06"/>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3D8"/>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307C9D19-6CEC-413D-BCFF-731586CC3A1C}"/>
</file>

<file path=customXml/itemProps2.xml><?xml version="1.0" encoding="utf-8"?>
<ds:datastoreItem xmlns:ds="http://schemas.openxmlformats.org/officeDocument/2006/customXml" ds:itemID="{E4EA9C50-1EB4-46FE-A4D5-45A8661BEFD3}"/>
</file>

<file path=customXml/itemProps3.xml><?xml version="1.0" encoding="utf-8"?>
<ds:datastoreItem xmlns:ds="http://schemas.openxmlformats.org/officeDocument/2006/customXml" ds:itemID="{09B268D7-6FA0-4C15-9781-BC79432FE1D4}"/>
</file>

<file path=docProps/app.xml><?xml version="1.0" encoding="utf-8"?>
<Properties xmlns="http://schemas.openxmlformats.org/officeDocument/2006/extended-properties" xmlns:vt="http://schemas.openxmlformats.org/officeDocument/2006/docPropsVTypes">
  <Template>Market Notice</Template>
  <TotalTime>14</TotalTime>
  <Pages>2</Pages>
  <Words>213</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1477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Listing-FRC111-15May2012</dc:title>
  <dc:subject/>
  <dc:creator>Johannesburg Stock Exchange</dc:creator>
  <cp:keywords/>
  <cp:lastModifiedBy>Kea Sape</cp:lastModifiedBy>
  <cp:revision>13</cp:revision>
  <cp:lastPrinted>2012-01-03T09:35:00Z</cp:lastPrinted>
  <dcterms:created xsi:type="dcterms:W3CDTF">2012-03-13T10:41:00Z</dcterms:created>
  <dcterms:modified xsi:type="dcterms:W3CDTF">2012-05-15T10:30:00Z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129100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